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FD3A3B" w:rsidR="00271377" w:rsidP="00271377" w:rsidRDefault="00271377" w14:paraId="0CA2BF33" wp14:textId="77777777">
      <w:pPr>
        <w:jc w:val="center"/>
        <w:rPr>
          <w:color w:val="FF0000"/>
          <w:sz w:val="32"/>
          <w:szCs w:val="32"/>
        </w:rPr>
      </w:pPr>
      <w:r w:rsidRPr="00FD3A3B">
        <w:rPr>
          <w:color w:val="FF0000"/>
          <w:sz w:val="32"/>
          <w:szCs w:val="32"/>
        </w:rPr>
        <w:t>LEWIS TOWNSHIP BOARD OF SUPERVISORS</w:t>
      </w:r>
    </w:p>
    <w:p xmlns:wp14="http://schemas.microsoft.com/office/word/2010/wordml" w:rsidRPr="00FD3A3B" w:rsidR="00271377" w:rsidP="00271377" w:rsidRDefault="00271377" w14:paraId="18F0284E" wp14:textId="77777777">
      <w:pPr>
        <w:jc w:val="center"/>
        <w:rPr>
          <w:color w:val="FF0000"/>
          <w:sz w:val="32"/>
          <w:szCs w:val="32"/>
        </w:rPr>
      </w:pPr>
      <w:r w:rsidRPr="00FD3A3B">
        <w:rPr>
          <w:color w:val="FF0000"/>
          <w:sz w:val="32"/>
          <w:szCs w:val="32"/>
        </w:rPr>
        <w:t xml:space="preserve">3920 PLEASANT </w:t>
      </w:r>
      <w:smartTag w:uri="urn:schemas-microsoft-com:office:smarttags" w:element="address">
        <w:smartTag w:uri="urn:schemas-microsoft-com:office:smarttags" w:element="Street">
          <w:r w:rsidRPr="00FD3A3B">
            <w:rPr>
              <w:color w:val="FF0000"/>
              <w:sz w:val="32"/>
              <w:szCs w:val="32"/>
            </w:rPr>
            <w:t>GROVE ROAD</w:t>
          </w:r>
        </w:smartTag>
      </w:smartTag>
    </w:p>
    <w:p xmlns:wp14="http://schemas.microsoft.com/office/word/2010/wordml" w:rsidRPr="00FD3A3B" w:rsidR="00271377" w:rsidP="00271377" w:rsidRDefault="00271377" w14:paraId="695FD97C" wp14:textId="77777777">
      <w:pPr>
        <w:jc w:val="center"/>
        <w:rPr>
          <w:color w:val="FF0000"/>
          <w:sz w:val="32"/>
          <w:szCs w:val="32"/>
        </w:rPr>
      </w:pPr>
      <w:smartTag w:uri="urn:schemas-microsoft-com:office:smarttags" w:element="PlaceType">
        <w:smartTag w:uri="urn:schemas-microsoft-com:office:smarttags" w:element="City">
          <w:r w:rsidRPr="00FD3A3B">
            <w:rPr>
              <w:color w:val="FF0000"/>
              <w:sz w:val="32"/>
              <w:szCs w:val="32"/>
            </w:rPr>
            <w:t>MIFFLINBURG</w:t>
          </w:r>
        </w:smartTag>
        <w:r w:rsidRPr="00FD3A3B">
          <w:rPr>
            <w:color w:val="FF0000"/>
            <w:sz w:val="32"/>
            <w:szCs w:val="32"/>
          </w:rPr>
          <w:t xml:space="preserve">, </w:t>
        </w:r>
        <w:smartTag w:uri="urn:schemas-microsoft-com:office:smarttags" w:element="State">
          <w:r w:rsidRPr="00FD3A3B">
            <w:rPr>
              <w:color w:val="FF0000"/>
              <w:sz w:val="32"/>
              <w:szCs w:val="32"/>
            </w:rPr>
            <w:t>PA</w:t>
          </w:r>
        </w:smartTag>
        <w:r w:rsidRPr="00FD3A3B">
          <w:rPr>
            <w:color w:val="FF0000"/>
            <w:sz w:val="32"/>
            <w:szCs w:val="32"/>
          </w:rPr>
          <w:t xml:space="preserve">  </w:t>
        </w:r>
        <w:smartTag w:uri="urn:schemas-microsoft-com:office:smarttags" w:element="PostalCode">
          <w:r w:rsidRPr="00FD3A3B">
            <w:rPr>
              <w:color w:val="FF0000"/>
              <w:sz w:val="32"/>
              <w:szCs w:val="32"/>
            </w:rPr>
            <w:t>17844</w:t>
          </w:r>
        </w:smartTag>
      </w:smartTag>
    </w:p>
    <w:p xmlns:wp14="http://schemas.microsoft.com/office/word/2010/wordml" w:rsidR="00271377" w:rsidP="00271377" w:rsidRDefault="00271377" w14:paraId="672A6659" wp14:textId="77777777">
      <w:pPr>
        <w:jc w:val="center"/>
      </w:pPr>
    </w:p>
    <w:p xmlns:wp14="http://schemas.microsoft.com/office/word/2010/wordml" w:rsidR="00271377" w:rsidP="00271377" w:rsidRDefault="00EA66BF" w14:paraId="03C1DCD2" wp14:textId="77777777">
      <w:pPr>
        <w:jc w:val="right"/>
      </w:pPr>
      <w:r>
        <w:t>Robert Goss, Jr.</w:t>
      </w:r>
      <w:r w:rsidR="00271377">
        <w:t>, Chairman</w:t>
      </w:r>
    </w:p>
    <w:p xmlns:wp14="http://schemas.microsoft.com/office/word/2010/wordml" w:rsidR="00271377" w:rsidP="00271377" w:rsidRDefault="00EA66BF" w14:paraId="6BF60E4E" wp14:textId="77777777">
      <w:pPr>
        <w:jc w:val="right"/>
      </w:pPr>
      <w:r>
        <w:t xml:space="preserve">Matthew Dersham, </w:t>
      </w:r>
      <w:r w:rsidR="0091403E">
        <w:t>Vice</w:t>
      </w:r>
      <w:r w:rsidR="00271377">
        <w:t xml:space="preserve"> Chairman</w:t>
      </w:r>
    </w:p>
    <w:p xmlns:wp14="http://schemas.microsoft.com/office/word/2010/wordml" w:rsidR="00271377" w:rsidP="00271377" w:rsidRDefault="00D102D0" w14:paraId="7B0EE25B" wp14:textId="77777777">
      <w:pPr>
        <w:jc w:val="right"/>
      </w:pPr>
      <w:r>
        <w:t>Donald G. Shively</w:t>
      </w:r>
      <w:r w:rsidR="00970967">
        <w:t xml:space="preserve">, </w:t>
      </w:r>
      <w:r w:rsidR="00271377">
        <w:t>Supervisor</w:t>
      </w:r>
    </w:p>
    <w:p xmlns:wp14="http://schemas.microsoft.com/office/word/2010/wordml" w:rsidR="00271377" w:rsidP="00271377" w:rsidRDefault="00271377" w14:paraId="0A37501D" wp14:textId="77777777">
      <w:pPr>
        <w:jc w:val="right"/>
      </w:pPr>
    </w:p>
    <w:p xmlns:wp14="http://schemas.microsoft.com/office/word/2010/wordml" w:rsidR="00271377" w:rsidP="00271377" w:rsidRDefault="009F18DE" w14:paraId="3196B638" wp14:textId="3999EBFD">
      <w:pPr>
        <w:jc w:val="center"/>
      </w:pPr>
      <w:r w:rsidR="5A0E1B70">
        <w:rPr/>
        <w:t>December 10</w:t>
      </w:r>
      <w:r w:rsidR="6A7AA584">
        <w:rPr/>
        <w:t xml:space="preserve">, </w:t>
      </w:r>
      <w:r w:rsidR="6A7AA584">
        <w:rPr/>
        <w:t xml:space="preserve">2024 </w:t>
      </w:r>
    </w:p>
    <w:p xmlns:wp14="http://schemas.microsoft.com/office/word/2010/wordml" w:rsidR="00271377" w:rsidP="00271377" w:rsidRDefault="009F18DE" w14:paraId="1168C1A1" wp14:textId="76BE540A">
      <w:pPr>
        <w:jc w:val="center"/>
      </w:pPr>
      <w:r w:rsidR="6A7AA584">
        <w:rPr/>
        <w:t xml:space="preserve"> Meeting</w:t>
      </w:r>
      <w:r w:rsidR="6A7AA584">
        <w:rPr/>
        <w:t xml:space="preserve"> Minutes</w:t>
      </w:r>
    </w:p>
    <w:p xmlns:wp14="http://schemas.microsoft.com/office/word/2010/wordml" w:rsidR="00271377" w:rsidP="00271377" w:rsidRDefault="00271377" w14:paraId="5DAB6C7B" wp14:textId="77777777">
      <w:pPr>
        <w:jc w:val="center"/>
      </w:pPr>
    </w:p>
    <w:p xmlns:wp14="http://schemas.microsoft.com/office/word/2010/wordml" w:rsidR="000B557C" w:rsidP="001072B3" w:rsidRDefault="00271377" w14:paraId="0B37C753" wp14:textId="4845D725">
      <w:pPr>
        <w:tabs>
          <w:tab w:val="left" w:pos="720"/>
        </w:tabs>
      </w:pPr>
      <w:r>
        <w:tab/>
      </w:r>
      <w:r w:rsidR="00271377">
        <w:rPr/>
        <w:t xml:space="preserve">The Lewis Township Board of Supervisors met on </w:t>
      </w:r>
      <w:r w:rsidR="008119AA">
        <w:rPr/>
        <w:t xml:space="preserve">Tuesday,</w:t>
      </w:r>
      <w:r w:rsidR="30E820D4">
        <w:rPr/>
        <w:t xml:space="preserve"> December 10</w:t>
      </w:r>
      <w:r w:rsidR="000B557C">
        <w:rPr/>
        <w:t>, 202</w:t>
      </w:r>
      <w:r w:rsidR="00D102D0">
        <w:rPr/>
        <w:t>4</w:t>
      </w:r>
      <w:r w:rsidR="00271377">
        <w:rPr/>
        <w:t>, at 7</w:t>
      </w:r>
      <w:r w:rsidR="00AD238C">
        <w:rPr/>
        <w:t>:0</w:t>
      </w:r>
      <w:r w:rsidR="00CD0DE6">
        <w:rPr/>
        <w:t>0</w:t>
      </w:r>
      <w:r w:rsidR="00271377">
        <w:rPr/>
        <w:t xml:space="preserve"> p.m., at the Municipal Building, </w:t>
      </w:r>
      <w:proofErr w:type="spellStart"/>
      <w:r w:rsidR="00271377">
        <w:rPr/>
        <w:t xml:space="preserve">Millmont</w:t>
      </w:r>
      <w:proofErr w:type="spellEnd"/>
      <w:r w:rsidR="00271377">
        <w:rPr/>
        <w:t xml:space="preserve">, Pennsylvania</w:t>
      </w:r>
      <w:r w:rsidR="00CD0DE6">
        <w:rPr/>
        <w:t xml:space="preserve">.  </w:t>
      </w:r>
    </w:p>
    <w:p xmlns:wp14="http://schemas.microsoft.com/office/word/2010/wordml" w:rsidR="00D43FF4" w:rsidP="000B557C" w:rsidRDefault="00D43FF4" w14:paraId="02EB378F" wp14:textId="77777777">
      <w:pPr>
        <w:tabs>
          <w:tab w:val="left" w:pos="720"/>
        </w:tabs>
      </w:pPr>
      <w:r>
        <w:tab/>
      </w:r>
    </w:p>
    <w:p xmlns:wp14="http://schemas.microsoft.com/office/word/2010/wordml" w:rsidR="00271377" w:rsidP="001072B3" w:rsidRDefault="00D43FF4" w14:paraId="2A313AF4" wp14:textId="315E3D73">
      <w:pPr>
        <w:tabs>
          <w:tab w:val="left" w:pos="720"/>
        </w:tabs>
      </w:pPr>
      <w:r>
        <w:tab/>
      </w:r>
      <w:r w:rsidR="00271377">
        <w:rPr/>
        <w:t xml:space="preserve">Those attending the meeting were as follows: Supervisors </w:t>
      </w:r>
      <w:r w:rsidR="00C77BEE">
        <w:rPr/>
        <w:t>Matthew Dersham</w:t>
      </w:r>
      <w:r w:rsidR="00F014DB">
        <w:rPr/>
        <w:t>,</w:t>
      </w:r>
      <w:r w:rsidR="00D102D0">
        <w:rPr/>
        <w:t xml:space="preserve"> Donald Shively</w:t>
      </w:r>
      <w:r w:rsidR="00271377">
        <w:rPr/>
        <w:t xml:space="preserve"> and </w:t>
      </w:r>
      <w:r w:rsidR="00C14F0A">
        <w:rPr/>
        <w:t xml:space="preserve">Robert Goss, Jr., </w:t>
      </w:r>
      <w:r w:rsidR="00C77BEE">
        <w:rPr/>
        <w:t xml:space="preserve">Mark </w:t>
      </w:r>
      <w:r w:rsidR="00C77BEE">
        <w:rPr/>
        <w:t>Lemon and</w:t>
      </w:r>
      <w:r w:rsidR="009F18DE">
        <w:rPr/>
        <w:t xml:space="preserve"> Jedidiah Lemon, </w:t>
      </w:r>
      <w:r>
        <w:rPr/>
        <w:t>Solicito</w:t>
      </w:r>
      <w:r w:rsidR="002C425F">
        <w:rPr/>
        <w:t>rs</w:t>
      </w:r>
      <w:r w:rsidR="00D102D0">
        <w:rPr/>
        <w:t xml:space="preserve">, Karen L. Watters, </w:t>
      </w:r>
      <w:r w:rsidR="00D102D0">
        <w:rPr/>
        <w:t>Secretary</w:t>
      </w:r>
      <w:r w:rsidR="002C425F">
        <w:rPr/>
        <w:t xml:space="preserve"> and </w:t>
      </w:r>
      <w:r w:rsidR="00DF4A28">
        <w:rPr/>
        <w:t>citizens of the township</w:t>
      </w:r>
      <w:r w:rsidR="00271377">
        <w:rPr/>
        <w:t xml:space="preserve">.  </w:t>
      </w:r>
    </w:p>
    <w:p xmlns:wp14="http://schemas.microsoft.com/office/word/2010/wordml" w:rsidR="00271377" w:rsidP="00271377" w:rsidRDefault="00271377" w14:paraId="6A05A809" wp14:textId="77777777">
      <w:pPr>
        <w:tabs>
          <w:tab w:val="left" w:pos="1905"/>
        </w:tabs>
      </w:pPr>
    </w:p>
    <w:p xmlns:wp14="http://schemas.microsoft.com/office/word/2010/wordml" w:rsidR="00271377" w:rsidP="00271377" w:rsidRDefault="00271377" w14:paraId="35D88FAD" wp14:textId="77777777">
      <w:r>
        <w:tab/>
      </w:r>
      <w:r>
        <w:t xml:space="preserve">Chairman, </w:t>
      </w:r>
      <w:r w:rsidR="00C77BEE">
        <w:t>Robert Goss, Jr.</w:t>
      </w:r>
      <w:r>
        <w:t xml:space="preserve"> called the meeting to order.  He led the group with the pledge of allegiance.</w:t>
      </w:r>
    </w:p>
    <w:p xmlns:wp14="http://schemas.microsoft.com/office/word/2010/wordml" w:rsidR="00271377" w:rsidP="00271377" w:rsidRDefault="00271377" w14:paraId="5A39BBE3" wp14:textId="77777777"/>
    <w:p xmlns:wp14="http://schemas.microsoft.com/office/word/2010/wordml" w:rsidR="00271377" w:rsidP="001072B3" w:rsidRDefault="00271377" w14:paraId="57387537" wp14:textId="3C0F1239">
      <w:r>
        <w:tab/>
      </w:r>
      <w:r w:rsidR="00271377">
        <w:rPr/>
        <w:t xml:space="preserve">The minutes and treasurer’s report were reviewed</w:t>
      </w:r>
      <w:r w:rsidR="00271377">
        <w:rPr/>
        <w:t xml:space="preserve">. </w:t>
      </w:r>
      <w:r w:rsidR="00EB77D3">
        <w:rPr/>
        <w:t xml:space="preserve"> </w:t>
      </w:r>
      <w:r w:rsidR="00EB77D3">
        <w:rPr/>
        <w:t xml:space="preserve"> </w:t>
      </w:r>
      <w:r w:rsidR="708230C0">
        <w:rPr/>
        <w:t xml:space="preserve">Matthew Dersham</w:t>
      </w:r>
      <w:r w:rsidR="00D102D0">
        <w:rPr/>
        <w:t xml:space="preserve"> </w:t>
      </w:r>
      <w:r w:rsidR="00271377">
        <w:rPr/>
        <w:t>made a motion to approve the minute</w:t>
      </w:r>
      <w:r w:rsidR="00C77BEE">
        <w:rPr/>
        <w:t>s as printed</w:t>
      </w:r>
      <w:r w:rsidR="00245229">
        <w:rPr/>
        <w:t>,</w:t>
      </w:r>
      <w:r w:rsidR="00C77BEE">
        <w:rPr/>
        <w:t xml:space="preserve"> seconded by Donald Shively</w:t>
      </w:r>
      <w:r w:rsidR="00C77BEE">
        <w:rPr/>
        <w:t xml:space="preserve">.</w:t>
      </w:r>
      <w:r w:rsidR="00C77BEE">
        <w:rPr/>
        <w:t xml:space="preserve">  </w:t>
      </w:r>
      <w:r w:rsidR="00C77BEE">
        <w:rPr/>
        <w:t xml:space="preserve">All in favor</w:t>
      </w:r>
      <w:r w:rsidR="00C77BEE">
        <w:rPr/>
        <w:t xml:space="preserve">.  </w:t>
      </w:r>
      <w:r w:rsidR="00C77BEE">
        <w:rPr/>
        <w:t xml:space="preserve">Motion passed</w:t>
      </w:r>
      <w:r w:rsidR="00C77BEE">
        <w:rPr/>
        <w:t xml:space="preserve">.  </w:t>
      </w:r>
      <w:r w:rsidR="009F18DE">
        <w:rPr/>
        <w:t>Matthew Dersham</w:t>
      </w:r>
      <w:r w:rsidR="00C77BEE">
        <w:rPr/>
        <w:t xml:space="preserve"> made a motion to approve the treasurer’s report with</w:t>
      </w:r>
      <w:r w:rsidR="00245229">
        <w:rPr/>
        <w:t xml:space="preserve"> the addition of $</w:t>
      </w:r>
      <w:r w:rsidR="317D99F6">
        <w:rPr/>
        <w:t xml:space="preserve">75.00 for Jessica Catherman and SEDA GOG for $230.</w:t>
      </w:r>
      <w:r w:rsidR="38E1251C">
        <w:rPr/>
        <w:t xml:space="preserve">00, and</w:t>
      </w:r>
      <w:r w:rsidR="00C77BEE">
        <w:rPr/>
        <w:t xml:space="preserve"> pay the </w:t>
      </w:r>
      <w:r w:rsidR="00E935CC">
        <w:rPr/>
        <w:t xml:space="preserve">bills </w:t>
      </w:r>
      <w:r w:rsidR="006752C0">
        <w:rPr/>
        <w:t xml:space="preserve">for </w:t>
      </w:r>
      <w:r w:rsidR="41421F52">
        <w:rPr/>
        <w:t xml:space="preserve">December,</w:t>
      </w:r>
      <w:r w:rsidR="00E935CC">
        <w:rPr/>
        <w:t xml:space="preserve"> seconded</w:t>
      </w:r>
      <w:r w:rsidR="00C77BEE">
        <w:rPr/>
        <w:t xml:space="preserve"> by</w:t>
      </w:r>
      <w:r w:rsidR="00D102D0">
        <w:rPr/>
        <w:t xml:space="preserve"> </w:t>
      </w:r>
      <w:r w:rsidR="009F18DE">
        <w:rPr/>
        <w:t>Donald Shively</w:t>
      </w:r>
      <w:r w:rsidR="00E935CC">
        <w:rPr/>
        <w:t>.</w:t>
      </w:r>
      <w:r w:rsidR="00271377">
        <w:rPr/>
        <w:t xml:space="preserve">  All in favor, motion passed.</w:t>
      </w:r>
      <w:r w:rsidR="00C77BEE">
        <w:rPr/>
        <w:t xml:space="preserve">  </w:t>
      </w:r>
    </w:p>
    <w:p xmlns:wp14="http://schemas.microsoft.com/office/word/2010/wordml" w:rsidR="00793748" w:rsidP="00D73EEB" w:rsidRDefault="00793748" w14:paraId="41C8F396" wp14:textId="77777777">
      <w:pPr>
        <w:ind w:left="1080"/>
      </w:pPr>
    </w:p>
    <w:p xmlns:wp14="http://schemas.microsoft.com/office/word/2010/wordml" w:rsidR="00F05BE6" w:rsidP="00E935CC" w:rsidRDefault="000333C0" w14:paraId="097D02A0" wp14:textId="77777777">
      <w:pPr>
        <w:ind w:left="1080" w:hanging="1080"/>
      </w:pPr>
      <w:r w:rsidR="000333C0">
        <w:rPr/>
        <w:t xml:space="preserve">VISITORS </w:t>
      </w:r>
    </w:p>
    <w:p w:rsidR="6A7AA584" w:rsidP="6A7AA584" w:rsidRDefault="6A7AA584" w14:paraId="643E5AB3" w14:textId="45F73A97">
      <w:pPr>
        <w:pStyle w:val="Normal"/>
        <w:ind w:left="1080" w:hanging="1080"/>
      </w:pPr>
      <w:r w:rsidR="6A7AA584">
        <w:rPr/>
        <w:t>None</w:t>
      </w:r>
    </w:p>
    <w:p w:rsidR="04F3D9FE" w:rsidP="04F3D9FE" w:rsidRDefault="04F3D9FE" w14:paraId="11742489" w14:textId="06B92F62">
      <w:pPr>
        <w:pStyle w:val="Normal"/>
        <w:ind w:left="1080" w:hanging="1080"/>
      </w:pPr>
    </w:p>
    <w:p w:rsidR="5D81423F" w:rsidP="04F3D9FE" w:rsidRDefault="5D81423F" w14:paraId="27E9E708" w14:textId="73972E2D">
      <w:pPr>
        <w:pStyle w:val="Normal"/>
        <w:ind w:left="1080" w:hanging="1080"/>
      </w:pPr>
      <w:r w:rsidR="5D81423F">
        <w:rPr/>
        <w:t>PERMITS AND SEO ACTIVITY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609"/>
        <w:gridCol w:w="969"/>
        <w:gridCol w:w="621"/>
        <w:gridCol w:w="3421"/>
        <w:gridCol w:w="1612"/>
        <w:gridCol w:w="609"/>
        <w:gridCol w:w="1519"/>
      </w:tblGrid>
      <w:tr w:rsidR="04F3D9FE" w:rsidTr="04F3D9FE" w14:paraId="1DFDA97A">
        <w:trPr>
          <w:trHeight w:val="30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:rsidR="04F3D9FE" w:rsidRDefault="04F3D9FE" w14:paraId="11102C9E" w14:textId="086E3FC6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:rsidR="04F3D9FE" w:rsidP="04F3D9FE" w:rsidRDefault="04F3D9FE" w14:paraId="71B27105" w14:textId="146B1F13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4F3D9FE" w:rsidR="04F3D9F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Azinger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:rsidR="04F3D9FE" w:rsidRDefault="04F3D9FE" w14:paraId="6391A341" w14:textId="219DB29E"/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:rsidR="04F3D9FE" w:rsidP="04F3D9FE" w:rsidRDefault="04F3D9FE" w14:paraId="5E6BC7EB" w14:textId="475715AA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4F3D9FE" w:rsidR="04F3D9F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 Review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:rsidR="04F3D9FE" w:rsidP="04F3D9FE" w:rsidRDefault="04F3D9FE" w14:paraId="68348F4C" w14:textId="4DCEA044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4F3D9FE" w:rsidR="04F3D9F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Matthew Zimmerman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:rsidR="04F3D9FE" w:rsidRDefault="04F3D9FE" w14:paraId="75CAE615" w14:textId="1E138F3B"/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:rsidR="04F3D9FE" w:rsidP="04F3D9FE" w:rsidRDefault="04F3D9FE" w14:paraId="454B1D8A" w14:textId="2203E73C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4F3D9FE" w:rsidR="04F3D9F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Ag Storage</w:t>
            </w:r>
          </w:p>
        </w:tc>
      </w:tr>
      <w:tr w:rsidR="04F3D9FE" w:rsidTr="04F3D9FE" w14:paraId="4445ACB3">
        <w:trPr>
          <w:trHeight w:val="30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:rsidR="04F3D9FE" w:rsidRDefault="04F3D9FE" w14:paraId="2AB2A6A3" w14:textId="11ACC198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:rsidR="04F3D9FE" w:rsidP="04F3D9FE" w:rsidRDefault="04F3D9FE" w14:paraId="7C8A9FCE" w14:textId="7DF93112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4F3D9FE" w:rsidR="04F3D9F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Martin, Nathan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:rsidR="04F3D9FE" w:rsidRDefault="04F3D9FE" w14:paraId="2BD049CB" w14:textId="6A6B262F"/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:rsidR="04F3D9FE" w:rsidP="04F3D9FE" w:rsidRDefault="04F3D9FE" w14:paraId="686D8F5B" w14:textId="347E575B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4F3D9FE" w:rsidR="04F3D9F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Int Insp.  Final Insp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:rsidR="04F3D9FE" w:rsidP="04F3D9FE" w:rsidRDefault="04F3D9FE" w14:paraId="56641D36" w14:textId="1076DC4E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4F3D9FE" w:rsidR="04F3D9F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David Hoover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:rsidR="04F3D9FE" w:rsidRDefault="04F3D9FE" w14:paraId="0A5747AB" w14:textId="6580A583"/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:rsidR="04F3D9FE" w:rsidP="04F3D9FE" w:rsidRDefault="04F3D9FE" w14:paraId="1EB38FA8" w14:textId="47C312CA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4F3D9FE" w:rsidR="04F3D9F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Calf Barn</w:t>
            </w:r>
          </w:p>
        </w:tc>
      </w:tr>
      <w:tr w:rsidR="04F3D9FE" w:rsidTr="04F3D9FE" w14:paraId="65159379">
        <w:trPr>
          <w:trHeight w:val="30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:rsidR="04F3D9FE" w:rsidRDefault="04F3D9FE" w14:paraId="51A00132" w14:textId="0CB9E4A5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:rsidR="04F3D9FE" w:rsidP="04F3D9FE" w:rsidRDefault="04F3D9FE" w14:paraId="2BC4A471" w14:textId="3FD09178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4F3D9FE" w:rsidR="04F3D9F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Aurand, Keith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:rsidR="04F3D9FE" w:rsidRDefault="04F3D9FE" w14:paraId="4BECADFE" w14:textId="2566854B"/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:rsidR="04F3D9FE" w:rsidP="04F3D9FE" w:rsidRDefault="04F3D9FE" w14:paraId="28569C0A" w14:textId="49D3ADA5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4F3D9FE" w:rsidR="04F3D9F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Perk test App Fee, Site Inv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:rsidR="04F3D9FE" w:rsidP="04F3D9FE" w:rsidRDefault="04F3D9FE" w14:paraId="471EE319" w14:textId="153BD592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proofErr w:type="spellStart"/>
            <w:r w:rsidRPr="04F3D9FE" w:rsidR="04F3D9F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XWave</w:t>
            </w:r>
            <w:proofErr w:type="spellEnd"/>
            <w:r w:rsidRPr="04F3D9FE" w:rsidR="04F3D9F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Communications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:rsidR="04F3D9FE" w:rsidRDefault="04F3D9FE" w14:paraId="2F066F50" w14:textId="4D0D7D6D"/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:rsidR="04F3D9FE" w:rsidP="04F3D9FE" w:rsidRDefault="04F3D9FE" w14:paraId="6BDFEFF1" w14:textId="425F299B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4F3D9FE" w:rsidR="04F3D9F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Cell Tower Upgrade</w:t>
            </w:r>
          </w:p>
        </w:tc>
      </w:tr>
      <w:tr w:rsidR="04F3D9FE" w:rsidTr="04F3D9FE" w14:paraId="24210D0B">
        <w:trPr>
          <w:trHeight w:val="30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:rsidR="04F3D9FE" w:rsidRDefault="04F3D9FE" w14:paraId="6A56E770" w14:textId="0154D717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:rsidR="04F3D9FE" w:rsidRDefault="04F3D9FE" w14:paraId="6B7DA7A5" w14:textId="44DA502E"/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:rsidR="04F3D9FE" w:rsidRDefault="04F3D9FE" w14:paraId="43B61453" w14:textId="1D8322E2"/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:rsidR="04F3D9FE" w:rsidRDefault="04F3D9FE" w14:paraId="4278CB46" w14:textId="612301BC"/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:rsidR="04F3D9FE" w:rsidP="04F3D9FE" w:rsidRDefault="04F3D9FE" w14:paraId="2DD66DDB" w14:textId="69C77594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4F3D9FE" w:rsidR="04F3D9F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Harvey Hoover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:rsidR="04F3D9FE" w:rsidRDefault="04F3D9FE" w14:paraId="7C92F9E2" w14:textId="2C5EB669"/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:rsidR="04F3D9FE" w:rsidP="04F3D9FE" w:rsidRDefault="04F3D9FE" w14:paraId="77182B8A" w14:textId="49BD7A7C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4F3D9FE" w:rsidR="04F3D9F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Greenhouse</w:t>
            </w:r>
          </w:p>
        </w:tc>
      </w:tr>
      <w:tr w:rsidR="04F3D9FE" w:rsidTr="04F3D9FE" w14:paraId="7BAADF75">
        <w:trPr>
          <w:trHeight w:val="30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:rsidR="04F3D9FE" w:rsidRDefault="04F3D9FE" w14:paraId="26145AC2" w14:textId="30749E6D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:rsidR="04F3D9FE" w:rsidRDefault="04F3D9FE" w14:paraId="15C09C90" w14:textId="5E25F54C"/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:rsidR="04F3D9FE" w:rsidRDefault="04F3D9FE" w14:paraId="7161B6DE" w14:textId="3D33C918"/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:rsidR="04F3D9FE" w:rsidRDefault="04F3D9FE" w14:paraId="6A41941C" w14:textId="0CDF1C80"/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:rsidR="04F3D9FE" w:rsidP="04F3D9FE" w:rsidRDefault="04F3D9FE" w14:paraId="5FD77FBF" w14:textId="4BA7DF5F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4F3D9FE" w:rsidR="04F3D9F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Nathan Martin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:rsidR="04F3D9FE" w:rsidRDefault="04F3D9FE" w14:paraId="0B7CC133" w14:textId="669468F7"/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:rsidR="04F3D9FE" w:rsidP="04F3D9FE" w:rsidRDefault="04F3D9FE" w14:paraId="5FC61FAC" w14:textId="3741C9BE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4F3D9FE" w:rsidR="04F3D9F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AG Poultry Barn</w:t>
            </w:r>
          </w:p>
        </w:tc>
      </w:tr>
    </w:tbl>
    <w:p w:rsidR="04F3D9FE" w:rsidP="04F3D9FE" w:rsidRDefault="04F3D9FE" w14:paraId="428D6ECD" w14:textId="676382C2">
      <w:pPr>
        <w:pStyle w:val="Normal"/>
        <w:ind w:left="1080" w:hanging="1080"/>
        <w:rPr>
          <w:color w:val="auto"/>
        </w:rPr>
      </w:pPr>
    </w:p>
    <w:p w:rsidR="04F3D9FE" w:rsidP="04F3D9FE" w:rsidRDefault="04F3D9FE" w14:paraId="27E2EBA9" w14:textId="2338F4B5">
      <w:pPr>
        <w:pStyle w:val="Normal"/>
        <w:ind w:left="1080" w:hanging="1080"/>
        <w:rPr>
          <w:color w:val="auto"/>
        </w:rPr>
      </w:pPr>
    </w:p>
    <w:p w:rsidR="04F3D9FE" w:rsidP="04F3D9FE" w:rsidRDefault="04F3D9FE" w14:paraId="05891E41" w14:textId="3006F971">
      <w:pPr>
        <w:pStyle w:val="Normal"/>
        <w:ind w:left="1080" w:hanging="1080"/>
        <w:rPr>
          <w:color w:val="auto"/>
        </w:rPr>
      </w:pPr>
    </w:p>
    <w:p xmlns:wp14="http://schemas.microsoft.com/office/word/2010/wordml" w:rsidR="007D597C" w:rsidP="009F18DE" w:rsidRDefault="007D597C" w14:paraId="44EAFD9C" wp14:textId="77777777">
      <w:pPr>
        <w:pStyle w:val="ListParagraph"/>
        <w:ind w:left="0"/>
      </w:pPr>
    </w:p>
    <w:p xmlns:wp14="http://schemas.microsoft.com/office/word/2010/wordml" w:rsidR="00FD68CA" w:rsidP="00E651D5" w:rsidRDefault="00D102D0" w14:paraId="34935E91" wp14:textId="77777777">
      <w:pPr>
        <w:pStyle w:val="ListParagraph"/>
        <w:ind w:left="0"/>
      </w:pPr>
      <w:r w:rsidR="00D102D0">
        <w:rPr/>
        <w:t>NEW BUSINESS</w:t>
      </w:r>
    </w:p>
    <w:p w:rsidR="04F3D9FE" w:rsidP="04F3D9FE" w:rsidRDefault="04F3D9FE" w14:paraId="6D1EC91B" w14:textId="1D0FB925">
      <w:pPr>
        <w:pStyle w:val="ListParagraph"/>
        <w:ind w:left="0"/>
      </w:pPr>
    </w:p>
    <w:p xmlns:wp14="http://schemas.microsoft.com/office/word/2010/wordml" w:rsidR="00D102D0" w:rsidP="00E651D5" w:rsidRDefault="00D102D0" w14:paraId="45FB0818" wp14:textId="77777777">
      <w:pPr>
        <w:pStyle w:val="ListParagraph"/>
        <w:ind w:left="0"/>
      </w:pPr>
    </w:p>
    <w:p xmlns:wp14="http://schemas.microsoft.com/office/word/2010/wordml" w:rsidR="00986A73" w:rsidP="04F3D9FE" w:rsidRDefault="00986A73" w14:paraId="53128261" wp14:textId="242AA6D1">
      <w:pPr>
        <w:pStyle w:val="ListParagraph"/>
        <w:numPr>
          <w:ilvl w:val="0"/>
          <w:numId w:val="15"/>
        </w:numPr>
        <w:ind/>
        <w:rPr/>
      </w:pPr>
      <w:r w:rsidR="5F06C9F2">
        <w:rPr/>
        <w:t>A Sewage Facilities Planning Module for Doris Wilson Estate was reviewed and there were no issues.</w:t>
      </w:r>
    </w:p>
    <w:p w:rsidR="5F06C9F2" w:rsidP="04F3D9FE" w:rsidRDefault="5F06C9F2" w14:paraId="71ABDC01" w14:textId="6533C3B2">
      <w:pPr>
        <w:pStyle w:val="ListParagraph"/>
        <w:numPr>
          <w:ilvl w:val="0"/>
          <w:numId w:val="15"/>
        </w:numPr>
        <w:rPr/>
      </w:pPr>
      <w:r w:rsidR="5F06C9F2">
        <w:rPr/>
        <w:t>Russ Goodling sent an email and will be available to serve as SEO for 2025.</w:t>
      </w:r>
    </w:p>
    <w:p w:rsidR="5F06C9F2" w:rsidP="04F3D9FE" w:rsidRDefault="5F06C9F2" w14:paraId="55034D72" w14:textId="6F566FE1">
      <w:pPr>
        <w:pStyle w:val="ListParagraph"/>
        <w:numPr>
          <w:ilvl w:val="0"/>
          <w:numId w:val="15"/>
        </w:numPr>
        <w:rPr/>
      </w:pPr>
      <w:r w:rsidR="5F06C9F2">
        <w:rPr/>
        <w:t xml:space="preserve">The </w:t>
      </w:r>
      <w:r w:rsidR="40BD892C">
        <w:rPr/>
        <w:t>2025 Final</w:t>
      </w:r>
      <w:r w:rsidR="5F06C9F2">
        <w:rPr/>
        <w:t xml:space="preserve"> Budget was reviewed. Donald Shively made a motion to approve the 2025 budget as presented, seconded by Matthew Dersham.   All in favor.  Motion passed.  No tax incre</w:t>
      </w:r>
      <w:r w:rsidR="0365C92D">
        <w:rPr/>
        <w:t>ase.</w:t>
      </w:r>
    </w:p>
    <w:p w:rsidR="0365C92D" w:rsidP="04F3D9FE" w:rsidRDefault="0365C92D" w14:paraId="155DBB32" w14:textId="60B77BD9">
      <w:pPr>
        <w:pStyle w:val="ListParagraph"/>
        <w:numPr>
          <w:ilvl w:val="0"/>
          <w:numId w:val="15"/>
        </w:numPr>
        <w:rPr/>
      </w:pPr>
      <w:r w:rsidR="0365C92D">
        <w:rPr/>
        <w:t xml:space="preserve">Rick Fry, Roadmaster reported that the roads were mowed, maintenance on equipment, small truck is at </w:t>
      </w:r>
      <w:proofErr w:type="spellStart"/>
      <w:r w:rsidR="0365C92D">
        <w:rPr/>
        <w:t>Guitelius</w:t>
      </w:r>
      <w:proofErr w:type="spellEnd"/>
      <w:r w:rsidR="0365C92D">
        <w:rPr/>
        <w:t xml:space="preserve"> for work, log books are in each truck, </w:t>
      </w:r>
      <w:r w:rsidR="23A57153">
        <w:rPr/>
        <w:t xml:space="preserve">spring list will include signs, and posts, brush trimming.  2025 </w:t>
      </w:r>
      <w:r w:rsidR="667B2FA6">
        <w:rPr/>
        <w:t xml:space="preserve">State projects.  Discussion on whether Bob </w:t>
      </w:r>
      <w:proofErr w:type="spellStart"/>
      <w:r w:rsidR="667B2FA6">
        <w:rPr/>
        <w:t>Otlip</w:t>
      </w:r>
      <w:proofErr w:type="spellEnd"/>
      <w:r w:rsidR="667B2FA6">
        <w:rPr/>
        <w:t xml:space="preserve"> is still the back-up.  Discussion on the large tree next to building, Rick will get pricing on removal.  Also, Pleasant Gro</w:t>
      </w:r>
      <w:r w:rsidR="43EFE891">
        <w:rPr/>
        <w:t>ve Road and Kaiser Run Road intersection and safety issues.  It was addressed several years ago, will look into further.</w:t>
      </w:r>
    </w:p>
    <w:p w:rsidR="04F3D9FE" w:rsidP="04F3D9FE" w:rsidRDefault="04F3D9FE" w14:paraId="3810F827" w14:textId="7BBD69EE">
      <w:pPr>
        <w:pStyle w:val="Normal"/>
      </w:pPr>
    </w:p>
    <w:p w:rsidR="04F3D9FE" w:rsidP="04F3D9FE" w:rsidRDefault="04F3D9FE" w14:paraId="5507EB66" w14:textId="2E91EFFD">
      <w:pPr>
        <w:pStyle w:val="Normal"/>
      </w:pPr>
    </w:p>
    <w:p xmlns:wp14="http://schemas.microsoft.com/office/word/2010/wordml" w:rsidR="00271377" w:rsidP="6A7AA584" w:rsidRDefault="008967DA" w14:paraId="7E9B0564" wp14:textId="417D9045">
      <w:pPr>
        <w:ind w:left="0"/>
      </w:pPr>
      <w:r w:rsidR="6A7AA584">
        <w:rPr/>
        <w:t>No</w:t>
      </w:r>
      <w:r w:rsidR="6A7AA584">
        <w:rPr/>
        <w:t xml:space="preserve"> further business to be </w:t>
      </w:r>
      <w:r w:rsidR="6A7AA584">
        <w:rPr/>
        <w:t>conducted.</w:t>
      </w:r>
      <w:r>
        <w:tab/>
      </w:r>
      <w:r>
        <w:tab/>
      </w:r>
      <w:r>
        <w:tab/>
      </w:r>
      <w:r>
        <w:tab/>
      </w:r>
    </w:p>
    <w:p xmlns:wp14="http://schemas.microsoft.com/office/word/2010/wordml" w:rsidR="00271377" w:rsidP="00271377" w:rsidRDefault="00271377" w14:paraId="5724802F" wp14:textId="77777777">
      <w:r>
        <w:t>Respectfully submitted.</w:t>
      </w:r>
      <w:r w:rsidR="00F05BE6">
        <w:tab/>
      </w:r>
      <w:r w:rsidR="00F05BE6">
        <w:tab/>
      </w:r>
      <w:r w:rsidR="00F05BE6">
        <w:tab/>
      </w:r>
    </w:p>
    <w:p xmlns:wp14="http://schemas.microsoft.com/office/word/2010/wordml" w:rsidR="005C56EF" w:rsidP="007F57B4" w:rsidRDefault="00271377" w14:paraId="0A252BA1" wp14:textId="77777777">
      <w:r>
        <w:t>Karen L. Watters, Secretary</w:t>
      </w:r>
    </w:p>
    <w:sectPr w:rsidR="005C56EF" w:rsidSect="00EC71ED">
      <w:foot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EC71ED" w:rsidP="006B6316" w:rsidRDefault="00EC71ED" w14:paraId="4B99056E" wp14:textId="77777777">
      <w:r>
        <w:separator/>
      </w:r>
    </w:p>
  </w:endnote>
  <w:endnote w:type="continuationSeparator" w:id="0">
    <w:p xmlns:wp14="http://schemas.microsoft.com/office/word/2010/wordml" w:rsidR="00EC71ED" w:rsidP="006B6316" w:rsidRDefault="00EC71ED" w14:paraId="1299C43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3230E" w:rsidRDefault="0003230E" w14:paraId="2903CBC8" wp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xmlns:wp14="http://schemas.microsoft.com/office/word/2010/wordml" w:rsidR="006B6316" w:rsidRDefault="006B6316" w14:paraId="4101652C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EC71ED" w:rsidP="006B6316" w:rsidRDefault="00EC71ED" w14:paraId="4DDBEF00" wp14:textId="77777777">
      <w:r>
        <w:separator/>
      </w:r>
    </w:p>
  </w:footnote>
  <w:footnote w:type="continuationSeparator" w:id="0">
    <w:p xmlns:wp14="http://schemas.microsoft.com/office/word/2010/wordml" w:rsidR="00EC71ED" w:rsidP="006B6316" w:rsidRDefault="00EC71ED" w14:paraId="3461D779" wp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vdoH7Amij9oEpW" int2:id="KJQxuf7C">
      <int2:state int2:type="AugLoop_Text_Critique" int2:value="Rejected"/>
    </int2:textHash>
    <int2:bookmark int2:bookmarkName="_Int_QinOnmFd" int2:invalidationBookmarkName="" int2:hashCode="Vc6kazroC1vE94" int2:id="7CHn4WAm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4">
    <w:nsid w:val="f5dc7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8c04a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FD1E7E"/>
    <w:multiLevelType w:val="hybridMultilevel"/>
    <w:tmpl w:val="EF96CBA0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" w15:restartNumberingAfterBreak="0">
    <w:nsid w:val="04210573"/>
    <w:multiLevelType w:val="hybridMultilevel"/>
    <w:tmpl w:val="DCA6809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E8C3605"/>
    <w:multiLevelType w:val="hybridMultilevel"/>
    <w:tmpl w:val="5A6098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</w:abstractNum>
  <w:abstractNum w:abstractNumId="3" w15:restartNumberingAfterBreak="0">
    <w:nsid w:val="18702CCA"/>
    <w:multiLevelType w:val="multilevel"/>
    <w:tmpl w:val="A7B4333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</w:abstractNum>
  <w:abstractNum w:abstractNumId="4" w15:restartNumberingAfterBreak="0">
    <w:nsid w:val="1F0A0CA0"/>
    <w:multiLevelType w:val="hybridMultilevel"/>
    <w:tmpl w:val="A7B4333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</w:abstractNum>
  <w:abstractNum w:abstractNumId="5" w15:restartNumberingAfterBreak="0">
    <w:nsid w:val="2502076D"/>
    <w:multiLevelType w:val="hybridMultilevel"/>
    <w:tmpl w:val="04E064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9DC3425"/>
    <w:multiLevelType w:val="hybridMultilevel"/>
    <w:tmpl w:val="52A044E8"/>
    <w:lvl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7" w15:restartNumberingAfterBreak="0">
    <w:nsid w:val="547C5360"/>
    <w:multiLevelType w:val="hybridMultilevel"/>
    <w:tmpl w:val="B540C9F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8" w15:restartNumberingAfterBreak="0">
    <w:nsid w:val="58EA48AE"/>
    <w:multiLevelType w:val="hybridMultilevel"/>
    <w:tmpl w:val="ADAAF06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9" w15:restartNumberingAfterBreak="0">
    <w:nsid w:val="6CF96849"/>
    <w:multiLevelType w:val="hybridMultilevel"/>
    <w:tmpl w:val="305A46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6DFF0E0A"/>
    <w:multiLevelType w:val="hybridMultilevel"/>
    <w:tmpl w:val="71CE8FC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7AF02E34"/>
    <w:multiLevelType w:val="hybridMultilevel"/>
    <w:tmpl w:val="829E51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E3578BF"/>
    <w:multiLevelType w:val="hybridMultilevel"/>
    <w:tmpl w:val="3E2A499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" w16cid:durableId="214246618">
    <w:abstractNumId w:val="9"/>
  </w:num>
  <w:num w:numId="2" w16cid:durableId="1958441431">
    <w:abstractNumId w:val="4"/>
  </w:num>
  <w:num w:numId="3" w16cid:durableId="412703803">
    <w:abstractNumId w:val="3"/>
  </w:num>
  <w:num w:numId="4" w16cid:durableId="219677728">
    <w:abstractNumId w:val="2"/>
  </w:num>
  <w:num w:numId="5" w16cid:durableId="2075274358">
    <w:abstractNumId w:val="7"/>
  </w:num>
  <w:num w:numId="6" w16cid:durableId="1804468954">
    <w:abstractNumId w:val="8"/>
  </w:num>
  <w:num w:numId="7" w16cid:durableId="624459046">
    <w:abstractNumId w:val="5"/>
  </w:num>
  <w:num w:numId="8" w16cid:durableId="1864514350">
    <w:abstractNumId w:val="12"/>
  </w:num>
  <w:num w:numId="9" w16cid:durableId="575673222">
    <w:abstractNumId w:val="10"/>
  </w:num>
  <w:num w:numId="10" w16cid:durableId="1121070246">
    <w:abstractNumId w:val="11"/>
  </w:num>
  <w:num w:numId="11" w16cid:durableId="270094679">
    <w:abstractNumId w:val="1"/>
  </w:num>
  <w:num w:numId="12" w16cid:durableId="871848623">
    <w:abstractNumId w:val="0"/>
  </w:num>
  <w:num w:numId="13" w16cid:durableId="797064249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01"/>
    <w:rsid w:val="0003230E"/>
    <w:rsid w:val="000333C0"/>
    <w:rsid w:val="00045F0E"/>
    <w:rsid w:val="00065B12"/>
    <w:rsid w:val="00096AAF"/>
    <w:rsid w:val="000B557C"/>
    <w:rsid w:val="001072B3"/>
    <w:rsid w:val="00117C5E"/>
    <w:rsid w:val="001A71D0"/>
    <w:rsid w:val="001A7AF0"/>
    <w:rsid w:val="00245229"/>
    <w:rsid w:val="00271377"/>
    <w:rsid w:val="002732FD"/>
    <w:rsid w:val="00285F2D"/>
    <w:rsid w:val="00285FDE"/>
    <w:rsid w:val="002C425F"/>
    <w:rsid w:val="0030134D"/>
    <w:rsid w:val="003021FC"/>
    <w:rsid w:val="00306146"/>
    <w:rsid w:val="003416E4"/>
    <w:rsid w:val="00354706"/>
    <w:rsid w:val="003A3D8C"/>
    <w:rsid w:val="00452521"/>
    <w:rsid w:val="00460698"/>
    <w:rsid w:val="00536FBE"/>
    <w:rsid w:val="00537E7B"/>
    <w:rsid w:val="00547608"/>
    <w:rsid w:val="005C398D"/>
    <w:rsid w:val="005C56EF"/>
    <w:rsid w:val="00600889"/>
    <w:rsid w:val="0061490F"/>
    <w:rsid w:val="0064338E"/>
    <w:rsid w:val="006752C0"/>
    <w:rsid w:val="006B4D4F"/>
    <w:rsid w:val="006B535E"/>
    <w:rsid w:val="006B6316"/>
    <w:rsid w:val="006F04F3"/>
    <w:rsid w:val="0072024C"/>
    <w:rsid w:val="00726F17"/>
    <w:rsid w:val="007665E2"/>
    <w:rsid w:val="00770564"/>
    <w:rsid w:val="0078392D"/>
    <w:rsid w:val="00793748"/>
    <w:rsid w:val="007A6E61"/>
    <w:rsid w:val="007B5C4A"/>
    <w:rsid w:val="007D597C"/>
    <w:rsid w:val="007F57B4"/>
    <w:rsid w:val="008119AA"/>
    <w:rsid w:val="00814041"/>
    <w:rsid w:val="0082382E"/>
    <w:rsid w:val="00824F20"/>
    <w:rsid w:val="0083547D"/>
    <w:rsid w:val="00875D69"/>
    <w:rsid w:val="008967DA"/>
    <w:rsid w:val="008D5FD2"/>
    <w:rsid w:val="008E0704"/>
    <w:rsid w:val="008F1F43"/>
    <w:rsid w:val="00905BCD"/>
    <w:rsid w:val="0091403E"/>
    <w:rsid w:val="00970967"/>
    <w:rsid w:val="00984870"/>
    <w:rsid w:val="00986A73"/>
    <w:rsid w:val="009C2953"/>
    <w:rsid w:val="009E2078"/>
    <w:rsid w:val="009F18DE"/>
    <w:rsid w:val="00A349C2"/>
    <w:rsid w:val="00A76956"/>
    <w:rsid w:val="00A979BD"/>
    <w:rsid w:val="00AD238C"/>
    <w:rsid w:val="00AE217B"/>
    <w:rsid w:val="00B07418"/>
    <w:rsid w:val="00B25401"/>
    <w:rsid w:val="00B32C69"/>
    <w:rsid w:val="00B47D31"/>
    <w:rsid w:val="00BF7769"/>
    <w:rsid w:val="00C14418"/>
    <w:rsid w:val="00C14F0A"/>
    <w:rsid w:val="00C40946"/>
    <w:rsid w:val="00C77BEE"/>
    <w:rsid w:val="00CB2B45"/>
    <w:rsid w:val="00CD0DE6"/>
    <w:rsid w:val="00D102D0"/>
    <w:rsid w:val="00D43FF4"/>
    <w:rsid w:val="00D73EEB"/>
    <w:rsid w:val="00D8485F"/>
    <w:rsid w:val="00D84A0B"/>
    <w:rsid w:val="00DB4901"/>
    <w:rsid w:val="00DF4A28"/>
    <w:rsid w:val="00E25E53"/>
    <w:rsid w:val="00E651D5"/>
    <w:rsid w:val="00E935CC"/>
    <w:rsid w:val="00EA66BF"/>
    <w:rsid w:val="00EB77D3"/>
    <w:rsid w:val="00EC71ED"/>
    <w:rsid w:val="00ED1211"/>
    <w:rsid w:val="00F014DB"/>
    <w:rsid w:val="00F05BE6"/>
    <w:rsid w:val="00F2593D"/>
    <w:rsid w:val="00F5124E"/>
    <w:rsid w:val="00F63ABE"/>
    <w:rsid w:val="00F871EC"/>
    <w:rsid w:val="00FC0E13"/>
    <w:rsid w:val="00FD3A3B"/>
    <w:rsid w:val="00FD3F99"/>
    <w:rsid w:val="00FD68CA"/>
    <w:rsid w:val="0365C92D"/>
    <w:rsid w:val="04F3D9FE"/>
    <w:rsid w:val="0D068C87"/>
    <w:rsid w:val="0FCCFAA9"/>
    <w:rsid w:val="125ECC28"/>
    <w:rsid w:val="23A57153"/>
    <w:rsid w:val="261D3C69"/>
    <w:rsid w:val="30E820D4"/>
    <w:rsid w:val="317D99F6"/>
    <w:rsid w:val="38E1251C"/>
    <w:rsid w:val="40BD892C"/>
    <w:rsid w:val="41421F52"/>
    <w:rsid w:val="43EFE891"/>
    <w:rsid w:val="4CE77C57"/>
    <w:rsid w:val="5250904C"/>
    <w:rsid w:val="5A0E1B70"/>
    <w:rsid w:val="5D411FD9"/>
    <w:rsid w:val="5D81423F"/>
    <w:rsid w:val="5F06C9F2"/>
    <w:rsid w:val="667B2FA6"/>
    <w:rsid w:val="6A7AA584"/>
    <w:rsid w:val="7082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4:docId w14:val="653CEF42"/>
  <w15:chartTrackingRefBased/>
  <w15:docId w15:val="{23E2955D-386D-49AB-B4B6-3EB8C3C5D0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SimSu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1377"/>
    <w:rPr>
      <w:sz w:val="24"/>
      <w:szCs w:val="24"/>
      <w:lang w:eastAsia="zh-CN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Date">
    <w:name w:val="Date"/>
    <w:basedOn w:val="Normal"/>
    <w:next w:val="Normal"/>
    <w:rsid w:val="00A76956"/>
  </w:style>
  <w:style w:type="paragraph" w:styleId="ListParagraph">
    <w:name w:val="List Paragraph"/>
    <w:basedOn w:val="Normal"/>
    <w:uiPriority w:val="34"/>
    <w:qFormat/>
    <w:rsid w:val="0083547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B6316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6B6316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B6316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6B6316"/>
    <w:rPr>
      <w:sz w:val="24"/>
      <w:szCs w:val="24"/>
      <w:lang w:eastAsia="zh-CN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microsoft.com/office/2020/10/relationships/intelligence" Target="intelligence2.xml" Id="R74725088639e46c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 TOWNSHIP BOARD OF SUPERVISORS</dc:title>
  <dc:subject/>
  <dc:creator>karen</dc:creator>
  <keywords/>
  <dc:description/>
  <lastModifiedBy>Karen Watters</lastModifiedBy>
  <revision>7</revision>
  <lastPrinted>2024-03-03T20:19:00.0000000Z</lastPrinted>
  <dcterms:created xsi:type="dcterms:W3CDTF">2024-05-05T21:08:00.0000000Z</dcterms:created>
  <dcterms:modified xsi:type="dcterms:W3CDTF">2024-12-21T15:13:04.9384328Z</dcterms:modified>
</coreProperties>
</file>